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09C" w:rsidRDefault="0091409C" w:rsidP="002C4193">
      <w:pPr>
        <w:jc w:val="center"/>
        <w:rPr>
          <w:rFonts w:cs="Times New Roman"/>
          <w:b/>
          <w:sz w:val="36"/>
          <w:szCs w:val="36"/>
        </w:rPr>
      </w:pPr>
      <w:r w:rsidRPr="0091409C">
        <w:rPr>
          <w:rFonts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5940425" cy="8146138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6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09C" w:rsidRDefault="0091409C" w:rsidP="002C4193">
      <w:pPr>
        <w:jc w:val="center"/>
        <w:rPr>
          <w:rFonts w:cs="Times New Roman"/>
          <w:b/>
          <w:sz w:val="36"/>
          <w:szCs w:val="36"/>
        </w:rPr>
      </w:pPr>
    </w:p>
    <w:p w:rsidR="0091409C" w:rsidRDefault="0091409C" w:rsidP="002C4193">
      <w:pPr>
        <w:jc w:val="center"/>
        <w:rPr>
          <w:rFonts w:cs="Times New Roman"/>
          <w:b/>
          <w:sz w:val="36"/>
          <w:szCs w:val="36"/>
        </w:rPr>
      </w:pPr>
    </w:p>
    <w:p w:rsidR="0091409C" w:rsidRDefault="0091409C" w:rsidP="002C4193">
      <w:pPr>
        <w:jc w:val="center"/>
        <w:rPr>
          <w:rFonts w:cs="Times New Roman"/>
          <w:b/>
          <w:sz w:val="36"/>
          <w:szCs w:val="36"/>
        </w:rPr>
      </w:pPr>
    </w:p>
    <w:p w:rsidR="0091409C" w:rsidRDefault="0091409C" w:rsidP="002C4193">
      <w:pPr>
        <w:jc w:val="center"/>
        <w:rPr>
          <w:rFonts w:cs="Times New Roman"/>
          <w:b/>
          <w:sz w:val="36"/>
          <w:szCs w:val="36"/>
        </w:rPr>
      </w:pPr>
    </w:p>
    <w:p w:rsidR="0091409C" w:rsidRDefault="0091409C" w:rsidP="002C4193">
      <w:pPr>
        <w:jc w:val="center"/>
        <w:rPr>
          <w:rFonts w:cs="Times New Roman"/>
          <w:b/>
          <w:sz w:val="36"/>
          <w:szCs w:val="36"/>
        </w:rPr>
      </w:pPr>
    </w:p>
    <w:p w:rsidR="002C4193" w:rsidRDefault="002C4193" w:rsidP="002C4193">
      <w:pPr>
        <w:jc w:val="center"/>
        <w:rPr>
          <w:rFonts w:cs="Times New Roman"/>
          <w:b/>
          <w:sz w:val="36"/>
          <w:szCs w:val="36"/>
        </w:rPr>
      </w:pPr>
      <w:bookmarkStart w:id="0" w:name="_GoBack"/>
      <w:bookmarkEnd w:id="0"/>
      <w:r w:rsidRPr="00AD1C81">
        <w:rPr>
          <w:rFonts w:cs="Times New Roman"/>
          <w:b/>
          <w:sz w:val="36"/>
          <w:szCs w:val="36"/>
        </w:rPr>
        <w:t>Индивидуальный учебный план обучения</w:t>
      </w:r>
    </w:p>
    <w:p w:rsidR="002C4193" w:rsidRDefault="002C4193" w:rsidP="002C4193">
      <w:pPr>
        <w:jc w:val="center"/>
        <w:rPr>
          <w:rFonts w:cs="Times New Roman"/>
          <w:b/>
          <w:sz w:val="36"/>
          <w:szCs w:val="36"/>
        </w:rPr>
      </w:pPr>
      <w:r>
        <w:rPr>
          <w:rFonts w:cs="Times New Roman"/>
          <w:b/>
          <w:sz w:val="36"/>
          <w:szCs w:val="36"/>
        </w:rPr>
        <w:t>на 2023-2024</w:t>
      </w:r>
      <w:r w:rsidRPr="00AD1C81">
        <w:rPr>
          <w:rFonts w:cs="Times New Roman"/>
          <w:b/>
          <w:sz w:val="36"/>
          <w:szCs w:val="36"/>
        </w:rPr>
        <w:t xml:space="preserve"> учебный год</w:t>
      </w:r>
    </w:p>
    <w:p w:rsidR="002C4193" w:rsidRPr="00AD1C81" w:rsidRDefault="002C4193" w:rsidP="002C4193">
      <w:pPr>
        <w:jc w:val="center"/>
        <w:rPr>
          <w:rFonts w:cs="Times New Roman"/>
          <w:b/>
          <w:sz w:val="36"/>
          <w:szCs w:val="36"/>
        </w:rPr>
      </w:pPr>
      <w:r w:rsidRPr="00AD1C81">
        <w:rPr>
          <w:rFonts w:cs="Times New Roman"/>
          <w:b/>
          <w:sz w:val="36"/>
          <w:szCs w:val="36"/>
        </w:rPr>
        <w:t>по адаптированной основной общеобразовательной программе для детей с умственной отсталостью</w:t>
      </w:r>
    </w:p>
    <w:p w:rsidR="002C4193" w:rsidRPr="00870DED" w:rsidRDefault="002C4193" w:rsidP="002C4193">
      <w:pPr>
        <w:jc w:val="center"/>
        <w:rPr>
          <w:rFonts w:cs="Times New Roman"/>
          <w:b/>
          <w:szCs w:val="28"/>
        </w:rPr>
      </w:pPr>
    </w:p>
    <w:p w:rsidR="002C4193" w:rsidRPr="00870DED" w:rsidRDefault="002C4193" w:rsidP="002C4193">
      <w:pPr>
        <w:jc w:val="center"/>
        <w:rPr>
          <w:rFonts w:cs="Times New Roman"/>
          <w:b/>
          <w:szCs w:val="28"/>
        </w:rPr>
      </w:pPr>
      <w:r w:rsidRPr="00870DED">
        <w:rPr>
          <w:rFonts w:cs="Times New Roman"/>
          <w:b/>
          <w:szCs w:val="28"/>
        </w:rPr>
        <w:t>Пояснительная записка</w:t>
      </w:r>
    </w:p>
    <w:p w:rsidR="002C4193" w:rsidRPr="00870DED" w:rsidRDefault="002C4193" w:rsidP="002C4193">
      <w:pPr>
        <w:rPr>
          <w:rFonts w:cs="Times New Roman"/>
          <w:szCs w:val="28"/>
        </w:rPr>
      </w:pPr>
      <w:r w:rsidRPr="00870DED">
        <w:rPr>
          <w:rFonts w:cs="Times New Roman"/>
          <w:szCs w:val="28"/>
        </w:rPr>
        <w:t xml:space="preserve">          Учебный план МБОУ ООШ </w:t>
      </w:r>
      <w:proofErr w:type="spellStart"/>
      <w:r w:rsidRPr="00870DED">
        <w:rPr>
          <w:rFonts w:cs="Times New Roman"/>
          <w:szCs w:val="28"/>
        </w:rPr>
        <w:t>с.Улькунды</w:t>
      </w:r>
      <w:proofErr w:type="spellEnd"/>
      <w:r w:rsidRPr="00870DED">
        <w:rPr>
          <w:rFonts w:cs="Times New Roman"/>
          <w:szCs w:val="28"/>
        </w:rPr>
        <w:t xml:space="preserve"> (далее ― Учебный план) для обучающихся с умственной отсталостью (интеллектуальными нарушениями), фиксирует общий объем нагрузки, максимальный объём аудиторной нагрузки обучающихся, состав и структуру обязательных предметных областей, распределяет учебное время, отводимое на их освоение по классам и учебным предметам. Учебный план для ФГОС образования обучающихся с умственной отсталостью (интеллектуальными нарушениями), составлен в соответствии с требованиями нормативно-правовых документов: Федеральный закон от 29 декабря 2012 года № 273-ФЗ «Об образовании в Российской Федерации» (с изменениями и дополнениями);                                                                                                       </w:t>
      </w:r>
    </w:p>
    <w:p w:rsidR="002C4193" w:rsidRPr="00870DED" w:rsidRDefault="002C4193" w:rsidP="002C4193">
      <w:pPr>
        <w:rPr>
          <w:rFonts w:cs="Times New Roman"/>
          <w:szCs w:val="28"/>
        </w:rPr>
      </w:pPr>
      <w:r w:rsidRPr="00870DED">
        <w:rPr>
          <w:rFonts w:cs="Times New Roman"/>
          <w:szCs w:val="28"/>
        </w:rPr>
        <w:t xml:space="preserve">       Приказ Министерства образования и науки РФ от 19 декабря 2014 г. № 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нарушениями)»;             </w:t>
      </w:r>
    </w:p>
    <w:p w:rsidR="002C4193" w:rsidRPr="00870DED" w:rsidRDefault="002C4193" w:rsidP="002C4193">
      <w:pPr>
        <w:rPr>
          <w:rFonts w:cs="Times New Roman"/>
          <w:szCs w:val="28"/>
        </w:rPr>
      </w:pPr>
      <w:r w:rsidRPr="00870DED">
        <w:rPr>
          <w:rFonts w:cs="Times New Roman"/>
          <w:szCs w:val="28"/>
        </w:rPr>
        <w:t xml:space="preserve">       Письмо </w:t>
      </w:r>
      <w:proofErr w:type="spellStart"/>
      <w:r w:rsidRPr="00870DED">
        <w:rPr>
          <w:rFonts w:cs="Times New Roman"/>
          <w:szCs w:val="28"/>
        </w:rPr>
        <w:t>Минобрнауки</w:t>
      </w:r>
      <w:proofErr w:type="spellEnd"/>
      <w:r w:rsidRPr="00870DED">
        <w:rPr>
          <w:rFonts w:cs="Times New Roman"/>
          <w:szCs w:val="28"/>
        </w:rPr>
        <w:t xml:space="preserve"> России от 11.08.2016 г. №ВК-1788/07 «Об организации образования обучающихся с умственной отсталостью (интеллектуальными нарушениями)»; </w:t>
      </w:r>
    </w:p>
    <w:p w:rsidR="002C4193" w:rsidRPr="00870DED" w:rsidRDefault="002C4193" w:rsidP="002C4193">
      <w:pPr>
        <w:rPr>
          <w:rFonts w:cs="Times New Roman"/>
          <w:szCs w:val="28"/>
        </w:rPr>
      </w:pPr>
      <w:r w:rsidRPr="00870DED">
        <w:rPr>
          <w:rFonts w:cs="Times New Roman"/>
          <w:szCs w:val="28"/>
        </w:rPr>
        <w:t xml:space="preserve">       Приказ </w:t>
      </w:r>
      <w:proofErr w:type="spellStart"/>
      <w:r w:rsidRPr="00870DED">
        <w:rPr>
          <w:rFonts w:cs="Times New Roman"/>
          <w:szCs w:val="28"/>
        </w:rPr>
        <w:t>Минпросвещения</w:t>
      </w:r>
      <w:proofErr w:type="spellEnd"/>
      <w:r w:rsidRPr="00870DED">
        <w:rPr>
          <w:rFonts w:cs="Times New Roman"/>
          <w:szCs w:val="28"/>
        </w:rPr>
        <w:t xml:space="preserve"> России от 20 мая 2020 г. № 254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деятельность" (с изменениями, приказ </w:t>
      </w:r>
      <w:proofErr w:type="spellStart"/>
      <w:r w:rsidRPr="00870DED">
        <w:rPr>
          <w:rFonts w:cs="Times New Roman"/>
          <w:szCs w:val="28"/>
        </w:rPr>
        <w:t>Минпросвещения</w:t>
      </w:r>
      <w:proofErr w:type="spellEnd"/>
      <w:r w:rsidRPr="00870DED">
        <w:rPr>
          <w:rFonts w:cs="Times New Roman"/>
          <w:szCs w:val="28"/>
        </w:rPr>
        <w:t xml:space="preserve"> России от 23 декабря 2020 г. № 766) (далее — Федеральный перечень учебников); </w:t>
      </w:r>
    </w:p>
    <w:p w:rsidR="002C4193" w:rsidRPr="00870DED" w:rsidRDefault="002C4193" w:rsidP="002C4193">
      <w:pPr>
        <w:rPr>
          <w:rFonts w:cs="Times New Roman"/>
          <w:szCs w:val="28"/>
        </w:rPr>
      </w:pPr>
      <w:r w:rsidRPr="00870DED">
        <w:rPr>
          <w:rFonts w:cs="Times New Roman"/>
          <w:szCs w:val="28"/>
        </w:rPr>
        <w:t xml:space="preserve">      Постановление Главного государственного санитарного врача РФ от 10 июля 2015 г. № 26 «Об утверждении СанПиН 2.4.2.3286-15 «Санитарно</w:t>
      </w:r>
      <w:r>
        <w:rPr>
          <w:rFonts w:cs="Times New Roman"/>
          <w:szCs w:val="28"/>
        </w:rPr>
        <w:t>-</w:t>
      </w:r>
      <w:r w:rsidRPr="00870DED">
        <w:rPr>
          <w:rFonts w:cs="Times New Roman"/>
          <w:szCs w:val="28"/>
        </w:rPr>
        <w:t xml:space="preserve">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здоровья». </w:t>
      </w:r>
    </w:p>
    <w:p w:rsidR="002C4193" w:rsidRPr="00870DED" w:rsidRDefault="002C4193" w:rsidP="002C4193">
      <w:pPr>
        <w:rPr>
          <w:rFonts w:cs="Times New Roman"/>
          <w:szCs w:val="28"/>
        </w:rPr>
      </w:pPr>
      <w:r w:rsidRPr="00870DED">
        <w:rPr>
          <w:rFonts w:cs="Times New Roman"/>
          <w:szCs w:val="28"/>
        </w:rPr>
        <w:t xml:space="preserve">      Письмо </w:t>
      </w:r>
      <w:proofErr w:type="spellStart"/>
      <w:r w:rsidRPr="00870DED">
        <w:rPr>
          <w:rFonts w:cs="Times New Roman"/>
          <w:szCs w:val="28"/>
        </w:rPr>
        <w:t>Минпросвещения</w:t>
      </w:r>
      <w:proofErr w:type="spellEnd"/>
      <w:r w:rsidRPr="00870DED">
        <w:rPr>
          <w:rFonts w:cs="Times New Roman"/>
          <w:szCs w:val="28"/>
        </w:rPr>
        <w:t xml:space="preserve"> России от 27.08.2018 «Об обеспечении учебными изданиями обучающихся с ОВЗ». </w:t>
      </w:r>
    </w:p>
    <w:p w:rsidR="002C4193" w:rsidRPr="00870DED" w:rsidRDefault="002C4193" w:rsidP="002C4193">
      <w:pPr>
        <w:rPr>
          <w:rFonts w:cs="Times New Roman"/>
          <w:szCs w:val="28"/>
        </w:rPr>
      </w:pPr>
      <w:r w:rsidRPr="00870DED">
        <w:rPr>
          <w:rFonts w:cs="Times New Roman"/>
          <w:szCs w:val="28"/>
        </w:rPr>
        <w:t xml:space="preserve">      Письмо Министерства просвещения и науки РФ от 20.02. 2019 № ТС-551/07 «О сопровождении образования обучающихся с ОВЗ и инвалидностью». </w:t>
      </w:r>
    </w:p>
    <w:p w:rsidR="002C4193" w:rsidRPr="00870DED" w:rsidRDefault="002C4193" w:rsidP="002C4193">
      <w:pPr>
        <w:rPr>
          <w:rFonts w:cs="Times New Roman"/>
          <w:szCs w:val="28"/>
        </w:rPr>
      </w:pPr>
      <w:r w:rsidRPr="00870DED">
        <w:rPr>
          <w:rFonts w:cs="Times New Roman"/>
          <w:szCs w:val="28"/>
        </w:rPr>
        <w:t xml:space="preserve">       Учебный план состоит из двух частей — обязательной части и части,</w:t>
      </w:r>
      <w:r>
        <w:rPr>
          <w:rFonts w:cs="Times New Roman"/>
          <w:szCs w:val="28"/>
        </w:rPr>
        <w:t xml:space="preserve"> </w:t>
      </w:r>
      <w:r w:rsidRPr="00870DED">
        <w:rPr>
          <w:rFonts w:cs="Times New Roman"/>
          <w:szCs w:val="28"/>
        </w:rPr>
        <w:t>формируемой участниками образовательных отношений.</w:t>
      </w:r>
    </w:p>
    <w:p w:rsidR="002C4193" w:rsidRPr="00870DED" w:rsidRDefault="002C4193" w:rsidP="002C4193">
      <w:pPr>
        <w:rPr>
          <w:rFonts w:cs="Times New Roman"/>
          <w:szCs w:val="28"/>
        </w:rPr>
      </w:pPr>
      <w:r w:rsidRPr="00870DED">
        <w:rPr>
          <w:rFonts w:cs="Times New Roman"/>
          <w:szCs w:val="28"/>
        </w:rPr>
        <w:lastRenderedPageBreak/>
        <w:t xml:space="preserve">     Обязательная часть учебного плана определяет 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АООП, и учебное время, отводимое на их изучение по классам (годам) обучения.</w:t>
      </w:r>
    </w:p>
    <w:p w:rsidR="002C4193" w:rsidRPr="00870DED" w:rsidRDefault="002C4193" w:rsidP="002C4193">
      <w:pPr>
        <w:rPr>
          <w:rFonts w:cs="Times New Roman"/>
          <w:szCs w:val="28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594"/>
        <w:gridCol w:w="3104"/>
        <w:gridCol w:w="5653"/>
      </w:tblGrid>
      <w:tr w:rsidR="002C4193" w:rsidRPr="00870DED" w:rsidTr="00371ECD">
        <w:tc>
          <w:tcPr>
            <w:tcW w:w="562" w:type="dxa"/>
          </w:tcPr>
          <w:p w:rsidR="002C4193" w:rsidRPr="00870DED" w:rsidRDefault="002C4193" w:rsidP="00371ECD">
            <w:pPr>
              <w:rPr>
                <w:rFonts w:cs="Times New Roman"/>
                <w:szCs w:val="28"/>
              </w:rPr>
            </w:pPr>
            <w:r w:rsidRPr="00870DED">
              <w:rPr>
                <w:rFonts w:cs="Times New Roman"/>
                <w:szCs w:val="28"/>
              </w:rPr>
              <w:t>п/п</w:t>
            </w:r>
          </w:p>
        </w:tc>
        <w:tc>
          <w:tcPr>
            <w:tcW w:w="3115" w:type="dxa"/>
          </w:tcPr>
          <w:p w:rsidR="002C4193" w:rsidRPr="00870DED" w:rsidRDefault="002C4193" w:rsidP="00371ECD">
            <w:pPr>
              <w:rPr>
                <w:rFonts w:cs="Times New Roman"/>
                <w:szCs w:val="28"/>
              </w:rPr>
            </w:pPr>
            <w:r w:rsidRPr="00870DED">
              <w:rPr>
                <w:rFonts w:cs="Times New Roman"/>
                <w:szCs w:val="28"/>
              </w:rPr>
              <w:t>Обязательные предметные области учебного плана</w:t>
            </w:r>
          </w:p>
        </w:tc>
        <w:tc>
          <w:tcPr>
            <w:tcW w:w="5674" w:type="dxa"/>
          </w:tcPr>
          <w:p w:rsidR="002C4193" w:rsidRPr="00870DED" w:rsidRDefault="002C4193" w:rsidP="00371ECD">
            <w:pPr>
              <w:rPr>
                <w:rFonts w:cs="Times New Roman"/>
                <w:szCs w:val="28"/>
              </w:rPr>
            </w:pPr>
            <w:r w:rsidRPr="00870DED">
              <w:rPr>
                <w:rFonts w:cs="Times New Roman"/>
                <w:szCs w:val="28"/>
              </w:rPr>
              <w:t>Основные задачи реализации содержания</w:t>
            </w:r>
          </w:p>
        </w:tc>
      </w:tr>
      <w:tr w:rsidR="002C4193" w:rsidRPr="00870DED" w:rsidTr="00371ECD">
        <w:tc>
          <w:tcPr>
            <w:tcW w:w="562" w:type="dxa"/>
          </w:tcPr>
          <w:p w:rsidR="002C4193" w:rsidRPr="00870DED" w:rsidRDefault="002C4193" w:rsidP="00371ECD">
            <w:pPr>
              <w:rPr>
                <w:rFonts w:cs="Times New Roman"/>
                <w:szCs w:val="28"/>
              </w:rPr>
            </w:pPr>
            <w:r w:rsidRPr="00870DED">
              <w:rPr>
                <w:rFonts w:cs="Times New Roman"/>
                <w:szCs w:val="28"/>
              </w:rPr>
              <w:t>1</w:t>
            </w:r>
          </w:p>
        </w:tc>
        <w:tc>
          <w:tcPr>
            <w:tcW w:w="3115" w:type="dxa"/>
          </w:tcPr>
          <w:p w:rsidR="002C4193" w:rsidRPr="00870DED" w:rsidRDefault="002C4193" w:rsidP="00371ECD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Язык и речевая практика</w:t>
            </w:r>
          </w:p>
        </w:tc>
        <w:tc>
          <w:tcPr>
            <w:tcW w:w="5674" w:type="dxa"/>
          </w:tcPr>
          <w:p w:rsidR="002C4193" w:rsidRPr="00870DED" w:rsidRDefault="002C4193" w:rsidP="00371ECD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Русский язык. </w:t>
            </w:r>
            <w:r w:rsidRPr="00870DED">
              <w:rPr>
                <w:rFonts w:cs="Times New Roman"/>
                <w:szCs w:val="28"/>
              </w:rPr>
              <w:t xml:space="preserve">Формирование первоначальных навыков чтения и письма при овладении грамотой. Формирование элементарных представлений о русском (родном) языке как средстве общения и источнике получения знаний. Использование письменной коммуникации для решения </w:t>
            </w:r>
            <w:proofErr w:type="spellStart"/>
            <w:r w:rsidRPr="00870DED">
              <w:rPr>
                <w:rFonts w:cs="Times New Roman"/>
                <w:szCs w:val="28"/>
              </w:rPr>
              <w:t>практикоориентированных</w:t>
            </w:r>
            <w:proofErr w:type="spellEnd"/>
            <w:r w:rsidRPr="00870DED">
              <w:rPr>
                <w:rFonts w:cs="Times New Roman"/>
                <w:szCs w:val="28"/>
              </w:rPr>
              <w:t xml:space="preserve"> задач.</w:t>
            </w:r>
          </w:p>
        </w:tc>
      </w:tr>
      <w:tr w:rsidR="002C4193" w:rsidRPr="00870DED" w:rsidTr="00371ECD">
        <w:tc>
          <w:tcPr>
            <w:tcW w:w="562" w:type="dxa"/>
          </w:tcPr>
          <w:p w:rsidR="002C4193" w:rsidRPr="00870DED" w:rsidRDefault="002C4193" w:rsidP="00371ECD">
            <w:pPr>
              <w:rPr>
                <w:rFonts w:cs="Times New Roman"/>
                <w:szCs w:val="28"/>
              </w:rPr>
            </w:pPr>
            <w:r w:rsidRPr="00870DED">
              <w:rPr>
                <w:rFonts w:cs="Times New Roman"/>
                <w:szCs w:val="28"/>
              </w:rPr>
              <w:t>2</w:t>
            </w:r>
          </w:p>
        </w:tc>
        <w:tc>
          <w:tcPr>
            <w:tcW w:w="3115" w:type="dxa"/>
          </w:tcPr>
          <w:p w:rsidR="002C4193" w:rsidRPr="00870DED" w:rsidRDefault="002C4193" w:rsidP="00371ECD">
            <w:pPr>
              <w:rPr>
                <w:rFonts w:cs="Times New Roman"/>
                <w:szCs w:val="28"/>
              </w:rPr>
            </w:pPr>
            <w:r w:rsidRPr="00870DED">
              <w:rPr>
                <w:rFonts w:cs="Times New Roman"/>
                <w:szCs w:val="28"/>
              </w:rPr>
              <w:t>Математика</w:t>
            </w:r>
          </w:p>
        </w:tc>
        <w:tc>
          <w:tcPr>
            <w:tcW w:w="5674" w:type="dxa"/>
          </w:tcPr>
          <w:p w:rsidR="002C4193" w:rsidRPr="00870DED" w:rsidRDefault="002C4193" w:rsidP="00371ECD">
            <w:pPr>
              <w:rPr>
                <w:rFonts w:cs="Times New Roman"/>
                <w:szCs w:val="28"/>
              </w:rPr>
            </w:pPr>
            <w:r w:rsidRPr="00870DED">
              <w:rPr>
                <w:rFonts w:cs="Times New Roman"/>
                <w:szCs w:val="28"/>
              </w:rPr>
              <w:t>Математика</w:t>
            </w:r>
            <w:r>
              <w:rPr>
                <w:rFonts w:cs="Times New Roman"/>
                <w:szCs w:val="28"/>
              </w:rPr>
              <w:t>.</w:t>
            </w:r>
            <w:r w:rsidRPr="00870DED">
              <w:rPr>
                <w:rFonts w:cs="Times New Roman"/>
                <w:szCs w:val="28"/>
              </w:rPr>
              <w:t xml:space="preserve"> Овладение началами математики (понятием числа, вычислениями, решением арифметических задач и другими). Овладение способностью пользоваться математическими знаниями при решении соответствующих возрасту житейских задач (ориентироваться и использовать меры измерения пространства, времени, температуры в различных видах практической деятельности). Развитие способности использовать некоторые математические знания в жизни. Формирование начальных представлений о компьютерной грамотности.</w:t>
            </w:r>
          </w:p>
        </w:tc>
      </w:tr>
      <w:tr w:rsidR="002C4193" w:rsidRPr="00870DED" w:rsidTr="00371ECD">
        <w:tc>
          <w:tcPr>
            <w:tcW w:w="562" w:type="dxa"/>
          </w:tcPr>
          <w:p w:rsidR="002C4193" w:rsidRPr="00870DED" w:rsidRDefault="002C4193" w:rsidP="00371ECD">
            <w:pPr>
              <w:rPr>
                <w:rFonts w:cs="Times New Roman"/>
                <w:szCs w:val="28"/>
              </w:rPr>
            </w:pPr>
            <w:r w:rsidRPr="00870DED">
              <w:rPr>
                <w:rFonts w:cs="Times New Roman"/>
                <w:szCs w:val="28"/>
              </w:rPr>
              <w:t>3</w:t>
            </w:r>
          </w:p>
        </w:tc>
        <w:tc>
          <w:tcPr>
            <w:tcW w:w="3115" w:type="dxa"/>
          </w:tcPr>
          <w:p w:rsidR="002C4193" w:rsidRPr="00870DED" w:rsidRDefault="002C4193" w:rsidP="00371ECD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Биология</w:t>
            </w:r>
          </w:p>
        </w:tc>
        <w:tc>
          <w:tcPr>
            <w:tcW w:w="5674" w:type="dxa"/>
          </w:tcPr>
          <w:p w:rsidR="002C4193" w:rsidRPr="00870DED" w:rsidRDefault="002C4193" w:rsidP="00371ECD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Биология.</w:t>
            </w:r>
            <w:r w:rsidRPr="00870DED">
              <w:rPr>
                <w:rFonts w:cs="Times New Roman"/>
                <w:szCs w:val="28"/>
              </w:rPr>
              <w:t xml:space="preserve"> Формирование элементарных знаний о живой и неживой природе и взаимосвязях, существующих между ними. Применение полученных знаний в повседневной жизни. Развитие активности, любознательности и разумной предприимчивости во взаимодействии с миром 5 живой и неживой природы</w:t>
            </w:r>
          </w:p>
        </w:tc>
      </w:tr>
    </w:tbl>
    <w:p w:rsidR="002C4193" w:rsidRDefault="002C4193" w:rsidP="002C4193">
      <w:pPr>
        <w:rPr>
          <w:rFonts w:cs="Times New Roman"/>
          <w:szCs w:val="28"/>
        </w:rPr>
      </w:pPr>
    </w:p>
    <w:p w:rsidR="002C4193" w:rsidRPr="00870DED" w:rsidRDefault="002C4193" w:rsidP="002C4193">
      <w:pPr>
        <w:rPr>
          <w:rFonts w:cs="Times New Roman"/>
          <w:szCs w:val="28"/>
        </w:rPr>
      </w:pPr>
      <w:r w:rsidRPr="00870DED">
        <w:rPr>
          <w:rFonts w:cs="Times New Roman"/>
          <w:szCs w:val="28"/>
        </w:rPr>
        <w:t xml:space="preserve">Обязательная часть учебного плана отражает содержание образования, которое обеспечивает достижение важнейших целей современного образования обучающихся с умственной отсталостью (интеллектуальными нарушениями):  формирование жизненных компетенций, обеспечивающих овладение системой социальных отношений и социальное развитие обучающегося, а также его интеграцию в социальное окружение; </w:t>
      </w:r>
      <w:r w:rsidRPr="00870DED">
        <w:rPr>
          <w:rFonts w:cs="Times New Roman"/>
          <w:szCs w:val="28"/>
        </w:rPr>
        <w:sym w:font="Symbol" w:char="F0D8"/>
      </w:r>
      <w:r w:rsidRPr="00870DED">
        <w:rPr>
          <w:rFonts w:cs="Times New Roman"/>
          <w:szCs w:val="28"/>
        </w:rPr>
        <w:t xml:space="preserve"> формирование основ духовно-нравственного развития обучающихся, приобщение их к общекультурным, национальным и этнокультурным ценностям;  формирование здорового образа жизни, элементарных правил поведения в экстремальных ситуациях.</w:t>
      </w:r>
    </w:p>
    <w:p w:rsidR="002C4193" w:rsidRPr="00870DED" w:rsidRDefault="002C4193" w:rsidP="002C4193">
      <w:pPr>
        <w:rPr>
          <w:rFonts w:cs="Times New Roman"/>
          <w:szCs w:val="28"/>
        </w:rPr>
      </w:pPr>
      <w:r w:rsidRPr="00870DED">
        <w:rPr>
          <w:rFonts w:cs="Times New Roman"/>
          <w:szCs w:val="28"/>
        </w:rPr>
        <w:t>Часть учебного плана, формируемая участниками образовательных отношений, обеспечивает реализацию особых</w:t>
      </w:r>
      <w:r>
        <w:rPr>
          <w:rFonts w:cs="Times New Roman"/>
          <w:szCs w:val="28"/>
        </w:rPr>
        <w:t xml:space="preserve"> </w:t>
      </w:r>
      <w:r w:rsidRPr="00870DED">
        <w:rPr>
          <w:rFonts w:cs="Times New Roman"/>
          <w:szCs w:val="28"/>
        </w:rPr>
        <w:t xml:space="preserve">(специфических)образовательных потребностей, характерных для данной группы обучающихся, а также индивидуальных потребностей каждого обучающегося. Таким образом, часть учебного плана, формируемая участниками образовательных отношений, предусматривает: </w:t>
      </w:r>
    </w:p>
    <w:p w:rsidR="002C4193" w:rsidRPr="00870DED" w:rsidRDefault="002C4193" w:rsidP="002C4193">
      <w:pPr>
        <w:rPr>
          <w:rFonts w:cs="Times New Roman"/>
          <w:szCs w:val="28"/>
        </w:rPr>
      </w:pPr>
      <w:r w:rsidRPr="00870DED">
        <w:rPr>
          <w:rFonts w:cs="Times New Roman"/>
          <w:szCs w:val="28"/>
        </w:rPr>
        <w:sym w:font="Symbol" w:char="F0B7"/>
      </w:r>
      <w:r w:rsidRPr="00870DED">
        <w:rPr>
          <w:rFonts w:cs="Times New Roman"/>
          <w:szCs w:val="28"/>
        </w:rPr>
        <w:t xml:space="preserve"> учебные занятия, обеспечивающие различные интересы обучающихся, в том числе этнокультурные; </w:t>
      </w:r>
    </w:p>
    <w:p w:rsidR="002C4193" w:rsidRPr="00870DED" w:rsidRDefault="002C4193" w:rsidP="002C4193">
      <w:pPr>
        <w:rPr>
          <w:rFonts w:cs="Times New Roman"/>
          <w:szCs w:val="28"/>
        </w:rPr>
      </w:pPr>
      <w:r w:rsidRPr="00870DED">
        <w:rPr>
          <w:rFonts w:cs="Times New Roman"/>
          <w:szCs w:val="28"/>
        </w:rPr>
        <w:sym w:font="Symbol" w:char="F0B7"/>
      </w:r>
      <w:r w:rsidRPr="00870DED">
        <w:rPr>
          <w:rFonts w:cs="Times New Roman"/>
          <w:szCs w:val="28"/>
        </w:rPr>
        <w:t xml:space="preserve"> увеличение учебных часов, отводимых на изучение отдельных учебных предметов обязательной части; </w:t>
      </w:r>
    </w:p>
    <w:p w:rsidR="002C4193" w:rsidRPr="00870DED" w:rsidRDefault="002C4193" w:rsidP="002C4193">
      <w:pPr>
        <w:rPr>
          <w:rFonts w:cs="Times New Roman"/>
          <w:szCs w:val="28"/>
        </w:rPr>
      </w:pPr>
      <w:r w:rsidRPr="00870DED">
        <w:rPr>
          <w:rFonts w:cs="Times New Roman"/>
          <w:szCs w:val="28"/>
        </w:rPr>
        <w:sym w:font="Symbol" w:char="F0B7"/>
      </w:r>
      <w:r w:rsidRPr="00870DED">
        <w:rPr>
          <w:rFonts w:cs="Times New Roman"/>
          <w:szCs w:val="28"/>
        </w:rPr>
        <w:t xml:space="preserve"> введение учебных курсов, обеспечивающих удовлетворение особых образовательных потребностей, обучающихся с умственной отсталостью (интеллектуальными нарушениями) и необходимую коррекцию недостатков в психическом и (или) физическом развитии; введение учебных курсов для факультативного изучения отдельных учебных предметов.</w:t>
      </w:r>
    </w:p>
    <w:p w:rsidR="002C4193" w:rsidRPr="00870DED" w:rsidRDefault="002C4193" w:rsidP="002C4193">
      <w:pPr>
        <w:rPr>
          <w:rFonts w:cs="Times New Roman"/>
          <w:szCs w:val="28"/>
        </w:rPr>
      </w:pPr>
      <w:r w:rsidRPr="00870DED">
        <w:rPr>
          <w:rFonts w:cs="Times New Roman"/>
          <w:szCs w:val="28"/>
        </w:rPr>
        <w:t xml:space="preserve">          Продолжительность учебной недели– 5 дней. Пятидневная рабочая неделя устанавливается в целях сохранения и укрепления здоровья обучающихся. Обучение проходит в 1-ую смену. Продолжительность учебного года в 5-9 классах — 34 недели. Продолжительность каникул в течение учебного года до 30 календарных дней, летом — не менее 8 недель. В условиях приостановки учебных занятий по причине карантина возможен переход на дистанционную форму обучения в указанный период.</w:t>
      </w:r>
    </w:p>
    <w:p w:rsidR="002C4193" w:rsidRPr="00870DED" w:rsidRDefault="002C4193" w:rsidP="002C4193">
      <w:pPr>
        <w:rPr>
          <w:rFonts w:cs="Times New Roman"/>
          <w:szCs w:val="28"/>
        </w:rPr>
      </w:pPr>
      <w:r w:rsidRPr="00870DED">
        <w:rPr>
          <w:rFonts w:cs="Times New Roman"/>
          <w:szCs w:val="28"/>
        </w:rPr>
        <w:t xml:space="preserve">        Выбор учебников и учебных пособий, используемых при реализации учебного плана. Изучение учебных предметов Федерального компонента (обязательной части) учебного плана организуется с использованием учебников, включенных в Федеральный перечень, утвержденный приказом Министерства просвещения РФ от 20 мая 2020 г. № 254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деятельность" (с изменениями, приказ </w:t>
      </w:r>
      <w:proofErr w:type="spellStart"/>
      <w:r w:rsidRPr="00870DED">
        <w:rPr>
          <w:rFonts w:cs="Times New Roman"/>
          <w:szCs w:val="28"/>
        </w:rPr>
        <w:t>Минпросвещения</w:t>
      </w:r>
      <w:proofErr w:type="spellEnd"/>
      <w:r w:rsidRPr="00870DED">
        <w:rPr>
          <w:rFonts w:cs="Times New Roman"/>
          <w:szCs w:val="28"/>
        </w:rPr>
        <w:t xml:space="preserve"> России от 23 декабря 2020 г. № 766). 11 Письмом Министерства образования и науки РФ от 31 января 2017 г. №ОВ83/7 «Об обеспечении учебными изданиями (учебниками и учебными пособиями) обучающихся с ОВЗ» определен механизм обеспечения учебниками учащихся с ОВЗ. </w:t>
      </w:r>
    </w:p>
    <w:p w:rsidR="002C4193" w:rsidRDefault="002C4193" w:rsidP="002C4193">
      <w:pPr>
        <w:rPr>
          <w:rFonts w:cs="Times New Roman"/>
          <w:sz w:val="24"/>
          <w:szCs w:val="24"/>
        </w:rPr>
      </w:pPr>
    </w:p>
    <w:p w:rsidR="002C4193" w:rsidRDefault="002C4193" w:rsidP="002C4193">
      <w:pPr>
        <w:jc w:val="center"/>
        <w:rPr>
          <w:rFonts w:cs="Times New Roman"/>
          <w:sz w:val="24"/>
          <w:szCs w:val="24"/>
        </w:rPr>
      </w:pPr>
    </w:p>
    <w:p w:rsidR="002C4193" w:rsidRDefault="002C4193" w:rsidP="002C4193">
      <w:pPr>
        <w:jc w:val="center"/>
        <w:rPr>
          <w:rFonts w:cs="Times New Roman"/>
          <w:sz w:val="24"/>
          <w:szCs w:val="24"/>
        </w:rPr>
      </w:pPr>
    </w:p>
    <w:p w:rsidR="002C4193" w:rsidRDefault="002C4193" w:rsidP="002C4193">
      <w:pPr>
        <w:jc w:val="center"/>
        <w:rPr>
          <w:rFonts w:cs="Times New Roman"/>
          <w:sz w:val="24"/>
          <w:szCs w:val="24"/>
        </w:rPr>
      </w:pPr>
    </w:p>
    <w:p w:rsidR="002C4193" w:rsidRDefault="002C4193" w:rsidP="002C4193">
      <w:pPr>
        <w:jc w:val="center"/>
        <w:rPr>
          <w:rFonts w:cs="Times New Roman"/>
          <w:sz w:val="24"/>
          <w:szCs w:val="24"/>
        </w:rPr>
      </w:pPr>
    </w:p>
    <w:p w:rsidR="002C4193" w:rsidRDefault="002C4193" w:rsidP="002C4193">
      <w:pPr>
        <w:jc w:val="center"/>
        <w:rPr>
          <w:rFonts w:cs="Times New Roman"/>
          <w:sz w:val="24"/>
          <w:szCs w:val="24"/>
        </w:rPr>
      </w:pPr>
    </w:p>
    <w:p w:rsidR="002C4193" w:rsidRDefault="002C4193" w:rsidP="002C4193">
      <w:pPr>
        <w:jc w:val="center"/>
        <w:rPr>
          <w:rFonts w:cs="Times New Roman"/>
          <w:sz w:val="24"/>
          <w:szCs w:val="24"/>
        </w:rPr>
      </w:pPr>
    </w:p>
    <w:p w:rsidR="002C4193" w:rsidRDefault="002C4193" w:rsidP="002C4193">
      <w:pPr>
        <w:jc w:val="center"/>
        <w:rPr>
          <w:rFonts w:cs="Times New Roman"/>
          <w:sz w:val="24"/>
          <w:szCs w:val="24"/>
        </w:rPr>
      </w:pPr>
    </w:p>
    <w:p w:rsidR="002C4193" w:rsidRDefault="002C4193" w:rsidP="002C4193">
      <w:pPr>
        <w:jc w:val="center"/>
        <w:rPr>
          <w:rFonts w:cs="Times New Roman"/>
          <w:sz w:val="24"/>
          <w:szCs w:val="24"/>
        </w:rPr>
      </w:pPr>
    </w:p>
    <w:p w:rsidR="002C4193" w:rsidRDefault="002C4193" w:rsidP="002C4193">
      <w:pPr>
        <w:jc w:val="center"/>
        <w:rPr>
          <w:rFonts w:cs="Times New Roman"/>
          <w:sz w:val="24"/>
          <w:szCs w:val="24"/>
        </w:rPr>
      </w:pPr>
    </w:p>
    <w:p w:rsidR="002C4193" w:rsidRDefault="002C4193" w:rsidP="002C4193">
      <w:pPr>
        <w:jc w:val="center"/>
        <w:rPr>
          <w:rFonts w:cs="Times New Roman"/>
          <w:sz w:val="24"/>
          <w:szCs w:val="24"/>
        </w:rPr>
      </w:pPr>
    </w:p>
    <w:p w:rsidR="002C4193" w:rsidRDefault="002C4193" w:rsidP="002C4193">
      <w:pPr>
        <w:jc w:val="center"/>
        <w:rPr>
          <w:rFonts w:cs="Times New Roman"/>
          <w:sz w:val="24"/>
          <w:szCs w:val="24"/>
        </w:rPr>
      </w:pPr>
    </w:p>
    <w:p w:rsidR="002C4193" w:rsidRDefault="002C4193" w:rsidP="002C4193">
      <w:pPr>
        <w:jc w:val="center"/>
        <w:rPr>
          <w:rFonts w:cs="Times New Roman"/>
          <w:sz w:val="24"/>
          <w:szCs w:val="24"/>
        </w:rPr>
      </w:pPr>
    </w:p>
    <w:p w:rsidR="002C4193" w:rsidRDefault="002C4193" w:rsidP="002C4193">
      <w:pPr>
        <w:jc w:val="center"/>
        <w:rPr>
          <w:rFonts w:cs="Times New Roman"/>
          <w:sz w:val="24"/>
          <w:szCs w:val="24"/>
        </w:rPr>
      </w:pPr>
    </w:p>
    <w:p w:rsidR="002C4193" w:rsidRDefault="002C4193" w:rsidP="002C4193">
      <w:pPr>
        <w:jc w:val="center"/>
        <w:rPr>
          <w:rFonts w:cs="Times New Roman"/>
          <w:sz w:val="24"/>
          <w:szCs w:val="24"/>
        </w:rPr>
      </w:pPr>
    </w:p>
    <w:p w:rsidR="002C4193" w:rsidRDefault="002C4193" w:rsidP="002C4193">
      <w:pPr>
        <w:jc w:val="center"/>
        <w:rPr>
          <w:rFonts w:cs="Times New Roman"/>
          <w:sz w:val="24"/>
          <w:szCs w:val="24"/>
        </w:rPr>
      </w:pPr>
    </w:p>
    <w:p w:rsidR="002C4193" w:rsidRDefault="002C4193" w:rsidP="002C4193">
      <w:pPr>
        <w:jc w:val="center"/>
        <w:rPr>
          <w:rFonts w:cs="Times New Roman"/>
          <w:sz w:val="24"/>
          <w:szCs w:val="24"/>
        </w:rPr>
      </w:pPr>
    </w:p>
    <w:p w:rsidR="002C4193" w:rsidRDefault="002C4193" w:rsidP="002C4193">
      <w:pPr>
        <w:jc w:val="center"/>
        <w:rPr>
          <w:rFonts w:cs="Times New Roman"/>
          <w:sz w:val="24"/>
          <w:szCs w:val="24"/>
        </w:rPr>
      </w:pPr>
    </w:p>
    <w:p w:rsidR="002C4193" w:rsidRDefault="002C4193" w:rsidP="002C4193">
      <w:pPr>
        <w:jc w:val="center"/>
        <w:rPr>
          <w:rFonts w:cs="Times New Roman"/>
          <w:sz w:val="24"/>
          <w:szCs w:val="24"/>
        </w:rPr>
      </w:pPr>
    </w:p>
    <w:p w:rsidR="002C4193" w:rsidRDefault="002C4193" w:rsidP="002C4193">
      <w:pPr>
        <w:jc w:val="center"/>
        <w:rPr>
          <w:rFonts w:cs="Times New Roman"/>
          <w:sz w:val="24"/>
          <w:szCs w:val="24"/>
        </w:rPr>
      </w:pPr>
    </w:p>
    <w:p w:rsidR="002C4193" w:rsidRDefault="002C4193" w:rsidP="002C4193">
      <w:pPr>
        <w:jc w:val="center"/>
        <w:rPr>
          <w:rFonts w:cs="Times New Roman"/>
          <w:sz w:val="24"/>
          <w:szCs w:val="24"/>
        </w:rPr>
      </w:pPr>
    </w:p>
    <w:p w:rsidR="002C4193" w:rsidRDefault="002C4193" w:rsidP="002C4193">
      <w:pPr>
        <w:jc w:val="center"/>
        <w:rPr>
          <w:rFonts w:cs="Times New Roman"/>
          <w:sz w:val="24"/>
          <w:szCs w:val="24"/>
        </w:rPr>
      </w:pPr>
    </w:p>
    <w:p w:rsidR="002C4193" w:rsidRDefault="002C4193" w:rsidP="002C4193">
      <w:pPr>
        <w:jc w:val="center"/>
        <w:rPr>
          <w:rFonts w:cs="Times New Roman"/>
          <w:sz w:val="24"/>
          <w:szCs w:val="24"/>
        </w:rPr>
      </w:pPr>
    </w:p>
    <w:p w:rsidR="002C4193" w:rsidRDefault="002C4193" w:rsidP="002C4193">
      <w:pPr>
        <w:jc w:val="center"/>
        <w:rPr>
          <w:rFonts w:cs="Times New Roman"/>
          <w:sz w:val="24"/>
          <w:szCs w:val="24"/>
        </w:rPr>
      </w:pPr>
    </w:p>
    <w:p w:rsidR="002C4193" w:rsidRDefault="002C4193" w:rsidP="002C4193">
      <w:pPr>
        <w:jc w:val="center"/>
        <w:rPr>
          <w:rFonts w:cs="Times New Roman"/>
          <w:sz w:val="24"/>
          <w:szCs w:val="24"/>
        </w:rPr>
      </w:pPr>
    </w:p>
    <w:p w:rsidR="002C4193" w:rsidRDefault="002C4193" w:rsidP="002C4193">
      <w:pPr>
        <w:jc w:val="center"/>
        <w:rPr>
          <w:rFonts w:cs="Times New Roman"/>
          <w:sz w:val="24"/>
          <w:szCs w:val="24"/>
        </w:rPr>
      </w:pPr>
    </w:p>
    <w:p w:rsidR="002C4193" w:rsidRDefault="002C4193" w:rsidP="002C4193">
      <w:pPr>
        <w:jc w:val="center"/>
        <w:rPr>
          <w:rFonts w:cs="Times New Roman"/>
          <w:sz w:val="24"/>
          <w:szCs w:val="24"/>
        </w:rPr>
      </w:pPr>
    </w:p>
    <w:p w:rsidR="002C4193" w:rsidRDefault="002C4193" w:rsidP="002C4193">
      <w:pPr>
        <w:jc w:val="center"/>
        <w:rPr>
          <w:rFonts w:cs="Times New Roman"/>
          <w:sz w:val="24"/>
          <w:szCs w:val="24"/>
        </w:rPr>
      </w:pPr>
    </w:p>
    <w:p w:rsidR="002C4193" w:rsidRDefault="002C4193" w:rsidP="002C4193">
      <w:pPr>
        <w:jc w:val="center"/>
        <w:rPr>
          <w:rFonts w:cs="Times New Roman"/>
          <w:sz w:val="24"/>
          <w:szCs w:val="24"/>
        </w:rPr>
      </w:pPr>
    </w:p>
    <w:p w:rsidR="002C4193" w:rsidRDefault="002C4193" w:rsidP="002C4193">
      <w:pPr>
        <w:jc w:val="center"/>
        <w:rPr>
          <w:rFonts w:cs="Times New Roman"/>
          <w:sz w:val="24"/>
          <w:szCs w:val="24"/>
        </w:rPr>
      </w:pPr>
    </w:p>
    <w:p w:rsidR="002C4193" w:rsidRDefault="002C4193" w:rsidP="002C4193">
      <w:pPr>
        <w:jc w:val="center"/>
        <w:rPr>
          <w:rFonts w:cs="Times New Roman"/>
          <w:sz w:val="24"/>
          <w:szCs w:val="24"/>
        </w:rPr>
      </w:pPr>
    </w:p>
    <w:p w:rsidR="002C4193" w:rsidRDefault="002C4193" w:rsidP="002C4193">
      <w:pPr>
        <w:jc w:val="center"/>
        <w:rPr>
          <w:rFonts w:cs="Times New Roman"/>
          <w:sz w:val="24"/>
          <w:szCs w:val="24"/>
        </w:rPr>
      </w:pPr>
    </w:p>
    <w:p w:rsidR="002C4193" w:rsidRDefault="002C4193" w:rsidP="002C4193">
      <w:pPr>
        <w:jc w:val="center"/>
        <w:rPr>
          <w:rFonts w:cs="Times New Roman"/>
          <w:sz w:val="24"/>
          <w:szCs w:val="24"/>
        </w:rPr>
      </w:pPr>
    </w:p>
    <w:p w:rsidR="002C4193" w:rsidRDefault="002C4193" w:rsidP="002C4193">
      <w:pPr>
        <w:jc w:val="center"/>
        <w:rPr>
          <w:rFonts w:cs="Times New Roman"/>
          <w:sz w:val="24"/>
          <w:szCs w:val="24"/>
        </w:rPr>
      </w:pPr>
    </w:p>
    <w:p w:rsidR="002C4193" w:rsidRDefault="002C4193" w:rsidP="002C4193">
      <w:pPr>
        <w:jc w:val="center"/>
        <w:rPr>
          <w:rFonts w:cs="Times New Roman"/>
          <w:sz w:val="24"/>
          <w:szCs w:val="24"/>
        </w:rPr>
      </w:pPr>
    </w:p>
    <w:p w:rsidR="002C4193" w:rsidRDefault="002C4193" w:rsidP="002C4193">
      <w:pPr>
        <w:jc w:val="center"/>
        <w:rPr>
          <w:rFonts w:cs="Times New Roman"/>
          <w:sz w:val="24"/>
          <w:szCs w:val="24"/>
        </w:rPr>
      </w:pPr>
    </w:p>
    <w:p w:rsidR="002C4193" w:rsidRDefault="002C4193" w:rsidP="002C4193">
      <w:pPr>
        <w:jc w:val="center"/>
        <w:rPr>
          <w:rFonts w:cs="Times New Roman"/>
          <w:sz w:val="24"/>
          <w:szCs w:val="24"/>
        </w:rPr>
      </w:pPr>
    </w:p>
    <w:p w:rsidR="002C4193" w:rsidRDefault="002C4193" w:rsidP="002C4193">
      <w:pPr>
        <w:jc w:val="center"/>
        <w:rPr>
          <w:rFonts w:cs="Times New Roman"/>
          <w:sz w:val="24"/>
          <w:szCs w:val="24"/>
        </w:rPr>
      </w:pPr>
    </w:p>
    <w:p w:rsidR="002C4193" w:rsidRDefault="002C4193" w:rsidP="002C4193">
      <w:pPr>
        <w:jc w:val="center"/>
        <w:rPr>
          <w:rFonts w:cs="Times New Roman"/>
          <w:sz w:val="24"/>
          <w:szCs w:val="24"/>
        </w:rPr>
      </w:pPr>
    </w:p>
    <w:p w:rsidR="002C4193" w:rsidRDefault="002C4193" w:rsidP="002C4193">
      <w:pPr>
        <w:jc w:val="center"/>
        <w:rPr>
          <w:rFonts w:cs="Times New Roman"/>
          <w:sz w:val="24"/>
          <w:szCs w:val="24"/>
        </w:rPr>
      </w:pPr>
    </w:p>
    <w:p w:rsidR="002C4193" w:rsidRDefault="002C4193" w:rsidP="002C4193">
      <w:pPr>
        <w:jc w:val="center"/>
        <w:rPr>
          <w:rFonts w:cs="Times New Roman"/>
          <w:sz w:val="24"/>
          <w:szCs w:val="24"/>
        </w:rPr>
      </w:pPr>
    </w:p>
    <w:p w:rsidR="002C4193" w:rsidRDefault="002C4193" w:rsidP="002C4193">
      <w:pPr>
        <w:jc w:val="center"/>
        <w:rPr>
          <w:rFonts w:cs="Times New Roman"/>
          <w:sz w:val="24"/>
          <w:szCs w:val="24"/>
        </w:rPr>
      </w:pPr>
    </w:p>
    <w:p w:rsidR="002C4193" w:rsidRDefault="002C4193" w:rsidP="002C4193">
      <w:pPr>
        <w:jc w:val="center"/>
        <w:rPr>
          <w:rFonts w:cs="Times New Roman"/>
          <w:sz w:val="24"/>
          <w:szCs w:val="24"/>
        </w:rPr>
      </w:pPr>
    </w:p>
    <w:p w:rsidR="002C4193" w:rsidRDefault="002C4193" w:rsidP="002C4193">
      <w:pPr>
        <w:jc w:val="center"/>
        <w:rPr>
          <w:rFonts w:cs="Times New Roman"/>
          <w:sz w:val="24"/>
          <w:szCs w:val="24"/>
        </w:rPr>
      </w:pPr>
    </w:p>
    <w:p w:rsidR="00050224" w:rsidRDefault="0091409C"/>
    <w:sectPr w:rsidR="00050224" w:rsidSect="006E7542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1409C">
      <w:r>
        <w:separator/>
      </w:r>
    </w:p>
  </w:endnote>
  <w:endnote w:type="continuationSeparator" w:id="0">
    <w:p w:rsidR="00000000" w:rsidRDefault="00914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3308844"/>
      <w:docPartObj>
        <w:docPartGallery w:val="Page Numbers (Bottom of Page)"/>
        <w:docPartUnique/>
      </w:docPartObj>
    </w:sdtPr>
    <w:sdtEndPr/>
    <w:sdtContent>
      <w:p w:rsidR="00F95D07" w:rsidRDefault="002C4193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409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F95D07" w:rsidRDefault="0091409C">
    <w:pPr>
      <w:pStyle w:val="a4"/>
    </w:pPr>
  </w:p>
  <w:p w:rsidR="00F95D07" w:rsidRDefault="0091409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91409C">
      <w:r>
        <w:separator/>
      </w:r>
    </w:p>
  </w:footnote>
  <w:footnote w:type="continuationSeparator" w:id="0">
    <w:p w:rsidR="00000000" w:rsidRDefault="009140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5A1"/>
    <w:rsid w:val="001D249C"/>
    <w:rsid w:val="001D6A25"/>
    <w:rsid w:val="002C4193"/>
    <w:rsid w:val="006F25A1"/>
    <w:rsid w:val="00914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9C0D7F-341F-4B64-96A0-48C1BBA17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4193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4193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2C4193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2C419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1044</Words>
  <Characters>5953</Characters>
  <Application>Microsoft Office Word</Application>
  <DocSecurity>0</DocSecurity>
  <Lines>49</Lines>
  <Paragraphs>13</Paragraphs>
  <ScaleCrop>false</ScaleCrop>
  <Company/>
  <LinksUpToDate>false</LinksUpToDate>
  <CharactersWithSpaces>6984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2023-08-31T09:47:00Z</dcterms:created>
  <dcterms:modified xsi:type="dcterms:W3CDTF">2023-08-31T11:33:00Z</dcterms:modified>
</cp:coreProperties>
</file>